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2943" w14:textId="74E22A66" w:rsidR="00DB0986" w:rsidRPr="00DB0986" w:rsidRDefault="00DB0986" w:rsidP="00DB0986">
      <w:pPr>
        <w:pStyle w:val="1"/>
        <w:rPr>
          <w:sz w:val="26"/>
          <w:szCs w:val="26"/>
        </w:rPr>
      </w:pPr>
      <w:r w:rsidRPr="00DB0986">
        <w:rPr>
          <w:sz w:val="26"/>
          <w:szCs w:val="26"/>
        </w:rPr>
        <w:t>Student</w:t>
      </w:r>
      <w:r w:rsidRPr="007F1E35">
        <w:rPr>
          <w:sz w:val="26"/>
          <w:szCs w:val="26"/>
        </w:rPr>
        <w:t xml:space="preserve"> </w:t>
      </w:r>
      <w:r w:rsidRPr="00DB0986">
        <w:rPr>
          <w:sz w:val="26"/>
          <w:szCs w:val="26"/>
        </w:rPr>
        <w:t>Exit</w:t>
      </w:r>
      <w:r w:rsidRPr="007F1E35">
        <w:rPr>
          <w:sz w:val="26"/>
          <w:szCs w:val="26"/>
        </w:rPr>
        <w:t xml:space="preserve"> </w:t>
      </w:r>
      <w:r w:rsidRPr="00DB0986">
        <w:rPr>
          <w:sz w:val="26"/>
          <w:szCs w:val="26"/>
        </w:rPr>
        <w:t xml:space="preserve">Interview Procedure </w:t>
      </w:r>
    </w:p>
    <w:p w14:paraId="782AE322" w14:textId="4E289309" w:rsidR="00DB0986" w:rsidRPr="00DB0986" w:rsidRDefault="00DB0986" w:rsidP="00DB0986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The </w:t>
      </w:r>
      <w:r w:rsidRPr="00DB0986">
        <w:rPr>
          <w:rFonts w:cstheme="minorHAnsi"/>
          <w:sz w:val="24"/>
          <w:szCs w:val="24"/>
          <w:lang w:val="en-US"/>
        </w:rPr>
        <w:t xml:space="preserve">Systematic and continuous evaluation is essential to improve the quality of academic programs and helps plan for the future. The </w:t>
      </w:r>
      <w:r>
        <w:rPr>
          <w:rFonts w:cstheme="minorHAnsi"/>
          <w:sz w:val="24"/>
          <w:szCs w:val="24"/>
          <w:lang w:val="en-US"/>
        </w:rPr>
        <w:t>e</w:t>
      </w:r>
      <w:r w:rsidRPr="00DB0986">
        <w:rPr>
          <w:rFonts w:cstheme="minorHAnsi"/>
          <w:sz w:val="24"/>
          <w:szCs w:val="24"/>
          <w:lang w:val="en-US"/>
        </w:rPr>
        <w:t>xit interview proce</w:t>
      </w:r>
      <w:r>
        <w:rPr>
          <w:rFonts w:cstheme="minorHAnsi"/>
          <w:sz w:val="24"/>
          <w:szCs w:val="24"/>
          <w:lang w:val="en-US"/>
        </w:rPr>
        <w:t xml:space="preserve">dure </w:t>
      </w:r>
      <w:r w:rsidRPr="00DB0986">
        <w:rPr>
          <w:rFonts w:cstheme="minorHAnsi"/>
          <w:sz w:val="24"/>
          <w:szCs w:val="24"/>
          <w:lang w:val="en-US"/>
        </w:rPr>
        <w:t xml:space="preserve">is a key element to ensure evaluation in order to continuously improve the quality of studies and services, the educational experiences offered to students by the University of Western Macedonia </w:t>
      </w:r>
      <w:r>
        <w:rPr>
          <w:rFonts w:cstheme="minorHAnsi"/>
          <w:sz w:val="24"/>
          <w:szCs w:val="24"/>
          <w:lang w:val="en-US"/>
        </w:rPr>
        <w:t>(UoWM</w:t>
      </w:r>
      <w:r w:rsidRPr="00DB0986">
        <w:rPr>
          <w:rFonts w:cstheme="minorHAnsi"/>
          <w:sz w:val="24"/>
          <w:szCs w:val="24"/>
          <w:lang w:val="en-US"/>
        </w:rPr>
        <w:t>) by adopting a model of best practices.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DB0986">
        <w:rPr>
          <w:rFonts w:cstheme="minorHAnsi"/>
          <w:sz w:val="24"/>
          <w:szCs w:val="24"/>
          <w:lang w:val="en-US"/>
        </w:rPr>
        <w:t xml:space="preserve">The feedback </w:t>
      </w:r>
      <w:r>
        <w:rPr>
          <w:rFonts w:cstheme="minorHAnsi"/>
          <w:sz w:val="24"/>
          <w:szCs w:val="24"/>
          <w:lang w:val="en-US"/>
        </w:rPr>
        <w:t xml:space="preserve">received </w:t>
      </w:r>
      <w:r w:rsidRPr="00DB0986">
        <w:rPr>
          <w:rFonts w:cstheme="minorHAnsi"/>
          <w:sz w:val="24"/>
          <w:szCs w:val="24"/>
          <w:lang w:val="en-US"/>
        </w:rPr>
        <w:t>through the results provides useful information regarding the creation of new courses of interest to students, the offering of new distance</w:t>
      </w:r>
      <w:r>
        <w:rPr>
          <w:rFonts w:cstheme="minorHAnsi"/>
          <w:sz w:val="24"/>
          <w:szCs w:val="24"/>
          <w:lang w:val="en-US"/>
        </w:rPr>
        <w:t xml:space="preserve"> (on-line)</w:t>
      </w:r>
      <w:r w:rsidRPr="00DB0986">
        <w:rPr>
          <w:rFonts w:cstheme="minorHAnsi"/>
          <w:sz w:val="24"/>
          <w:szCs w:val="24"/>
          <w:lang w:val="en-US"/>
        </w:rPr>
        <w:t xml:space="preserve"> courses, the organization of summer schools, the allocation of additional resources for internship management and career services, and the revision of forms and documents for the curriculum.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14:paraId="0E215F73" w14:textId="77777777" w:rsidR="00DB0986" w:rsidRPr="00DB0986" w:rsidRDefault="00DB0986" w:rsidP="00DB0986">
      <w:pPr>
        <w:widowControl w:val="0"/>
        <w:autoSpaceDE w:val="0"/>
        <w:autoSpaceDN w:val="0"/>
        <w:spacing w:before="120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en-US"/>
          <w14:ligatures w14:val="none"/>
        </w:rPr>
      </w:pPr>
    </w:p>
    <w:p w14:paraId="0E9C8287" w14:textId="77777777" w:rsidR="00DB0986" w:rsidRPr="0091281B" w:rsidRDefault="00DB0986" w:rsidP="00DB0986">
      <w:pPr>
        <w:widowControl w:val="0"/>
        <w:autoSpaceDE w:val="0"/>
        <w:autoSpaceDN w:val="0"/>
        <w:spacing w:before="120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en-US"/>
          <w14:ligatures w14:val="none"/>
        </w:rPr>
      </w:pPr>
      <w:r w:rsidRPr="0091281B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en-US"/>
          <w14:ligatures w14:val="none"/>
        </w:rPr>
        <w:t>Important Actions:</w:t>
      </w:r>
    </w:p>
    <w:p w14:paraId="269CB113" w14:textId="7AAB251B" w:rsidR="00DB0986" w:rsidRDefault="00DB0986" w:rsidP="00DB0986">
      <w:pPr>
        <w:widowControl w:val="0"/>
        <w:autoSpaceDE w:val="0"/>
        <w:autoSpaceDN w:val="0"/>
        <w:spacing w:before="120"/>
        <w:jc w:val="both"/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</w:pPr>
      <w:r w:rsidRPr="00DB0986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>Upon successful completion of all degree</w:t>
      </w:r>
      <w:r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 course requirements (undergraduate/postgraduate/doctoral level)</w:t>
      </w:r>
      <w:r w:rsidRPr="00DB0986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 and the </w:t>
      </w:r>
      <w:r w:rsidR="0004691A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senior </w:t>
      </w:r>
      <w:r w:rsidRPr="00DB0986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>student's application for the award of a degree:</w:t>
      </w:r>
    </w:p>
    <w:p w14:paraId="05300C68" w14:textId="0641DB85" w:rsidR="00DB0986" w:rsidRPr="00DB0986" w:rsidRDefault="00DB0986" w:rsidP="00DB0986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</w:pPr>
      <w:r w:rsidRPr="00DB0986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The Academic Advisor is informed by the Secretariat about </w:t>
      </w:r>
      <w:r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the </w:t>
      </w:r>
      <w:r w:rsidRPr="00DB0986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students </w:t>
      </w:r>
      <w:r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who are </w:t>
      </w:r>
      <w:r w:rsidRPr="00DB0986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>applying for a degree.</w:t>
      </w:r>
    </w:p>
    <w:p w14:paraId="07619EB5" w14:textId="1E44FD28" w:rsidR="0004691A" w:rsidRDefault="00DB0986" w:rsidP="0004691A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</w:pPr>
      <w:r w:rsidRPr="00DB0986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The Academic Advisor </w:t>
      </w:r>
      <w:r w:rsidR="0004691A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>notifies</w:t>
      </w:r>
      <w:r w:rsidRPr="00DB0986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 the </w:t>
      </w:r>
      <w:r w:rsidR="0004691A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senior </w:t>
      </w:r>
      <w:r w:rsidRPr="00DB0986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students and informs them about the process and </w:t>
      </w:r>
      <w:r w:rsidR="0004691A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the </w:t>
      </w:r>
      <w:r w:rsidRPr="00DB0986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>stages (filling in the questionnaire</w:t>
      </w:r>
      <w:r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 form</w:t>
      </w:r>
      <w:r w:rsidRPr="00DB0986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 &amp;</w:t>
      </w:r>
      <w:r w:rsidR="0004691A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 conducting an</w:t>
      </w:r>
      <w:r w:rsidRPr="00DB0986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 interview) of the exit interview </w:t>
      </w:r>
      <w:r w:rsidR="0004691A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procedure as well as about </w:t>
      </w:r>
      <w:r w:rsidRPr="00DB0986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the valid submission of the questionnaire as a prerequisite for obtaining </w:t>
      </w:r>
      <w:r w:rsidR="0004691A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>their</w:t>
      </w:r>
      <w:r w:rsidRPr="00DB0986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 degree.</w:t>
      </w:r>
    </w:p>
    <w:p w14:paraId="2BD8517D" w14:textId="6F66E6DC" w:rsidR="0004691A" w:rsidRDefault="0004691A" w:rsidP="0004691A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</w:pPr>
      <w:r w:rsidRPr="0004691A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The Academic Advisor, after informing </w:t>
      </w:r>
      <w:r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the interested </w:t>
      </w:r>
      <w:r w:rsidRPr="0004691A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students, sends the online questionnaire to those </w:t>
      </w:r>
      <w:r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students who have proceeded to a degree application </w:t>
      </w:r>
      <w:r w:rsidRPr="0004691A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>and have completed the required documents.</w:t>
      </w:r>
    </w:p>
    <w:p w14:paraId="765F61FA" w14:textId="12BB7213" w:rsidR="0004691A" w:rsidRDefault="0004691A" w:rsidP="0004691A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</w:pPr>
      <w:r w:rsidRPr="0004691A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>The Academic Advisor, after the online submission of the</w:t>
      </w:r>
      <w:r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 required</w:t>
      </w:r>
      <w:r w:rsidRPr="0004691A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 questionnaire by the students, conducts an interview with </w:t>
      </w:r>
      <w:r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each of </w:t>
      </w:r>
      <w:r w:rsidRPr="0004691A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>the students.</w:t>
      </w:r>
    </w:p>
    <w:p w14:paraId="25ED7EDF" w14:textId="42D459E5" w:rsidR="0004691A" w:rsidRPr="0004691A" w:rsidRDefault="0004691A" w:rsidP="0004691A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</w:pPr>
      <w:r w:rsidRPr="0004691A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>The Academic Advisor</w:t>
      </w:r>
      <w:r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>, after the completion of the interview,</w:t>
      </w:r>
      <w:r w:rsidRPr="0004691A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 provides </w:t>
      </w:r>
      <w:r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each </w:t>
      </w:r>
      <w:r w:rsidRPr="0004691A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>student with a signed certificate of completion of the exit interview process, which the</w:t>
      </w:r>
      <w:r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n the </w:t>
      </w:r>
      <w:r w:rsidRPr="0004691A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student </w:t>
      </w:r>
      <w:r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 xml:space="preserve">submits </w:t>
      </w:r>
      <w:r w:rsidRPr="0004691A"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>to the secretariat in order to finalize his/her request to receive a degree</w:t>
      </w:r>
      <w:r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  <w:t>.</w:t>
      </w:r>
    </w:p>
    <w:p w14:paraId="5056C646" w14:textId="77777777" w:rsidR="0004691A" w:rsidRPr="0004691A" w:rsidRDefault="0004691A" w:rsidP="0004691A">
      <w:pPr>
        <w:widowControl w:val="0"/>
        <w:autoSpaceDE w:val="0"/>
        <w:autoSpaceDN w:val="0"/>
        <w:spacing w:before="120"/>
        <w:jc w:val="both"/>
        <w:rPr>
          <w:rFonts w:ascii="Calibri" w:eastAsia="Times New Roman" w:hAnsi="Calibri" w:cs="Calibri"/>
          <w:kern w:val="0"/>
          <w:sz w:val="24"/>
          <w:szCs w:val="24"/>
          <w:lang w:val="en-US"/>
          <w14:ligatures w14:val="none"/>
        </w:rPr>
      </w:pPr>
    </w:p>
    <w:p w14:paraId="0E34071C" w14:textId="77777777" w:rsidR="00DB0986" w:rsidRPr="00DB0986" w:rsidRDefault="00DB0986" w:rsidP="00DB0986">
      <w:pPr>
        <w:rPr>
          <w:lang w:val="en-US" w:eastAsia="el-GR"/>
        </w:rPr>
      </w:pPr>
    </w:p>
    <w:p w14:paraId="59BB18C4" w14:textId="77777777" w:rsidR="00DB0986" w:rsidRPr="00DB0986" w:rsidRDefault="00DB0986">
      <w:pPr>
        <w:rPr>
          <w:lang w:val="en-US" w:eastAsia="el-GR"/>
        </w:rPr>
      </w:pPr>
    </w:p>
    <w:sectPr w:rsidR="00DB0986" w:rsidRPr="00DB0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772F" w14:textId="77777777" w:rsidR="00F151F9" w:rsidRDefault="00F151F9" w:rsidP="0091281B">
      <w:pPr>
        <w:spacing w:after="0" w:line="240" w:lineRule="auto"/>
      </w:pPr>
      <w:r>
        <w:separator/>
      </w:r>
    </w:p>
  </w:endnote>
  <w:endnote w:type="continuationSeparator" w:id="0">
    <w:p w14:paraId="7832AB5E" w14:textId="77777777" w:rsidR="00F151F9" w:rsidRDefault="00F151F9" w:rsidP="0091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F0EC" w14:textId="77777777" w:rsidR="0091281B" w:rsidRDefault="009128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75BC" w14:textId="77777777" w:rsidR="0091281B" w:rsidRDefault="009128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7006" w14:textId="77777777" w:rsidR="0091281B" w:rsidRDefault="009128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6248" w14:textId="77777777" w:rsidR="00F151F9" w:rsidRDefault="00F151F9" w:rsidP="0091281B">
      <w:pPr>
        <w:spacing w:after="0" w:line="240" w:lineRule="auto"/>
      </w:pPr>
      <w:r>
        <w:separator/>
      </w:r>
    </w:p>
  </w:footnote>
  <w:footnote w:type="continuationSeparator" w:id="0">
    <w:p w14:paraId="45B2CEAF" w14:textId="77777777" w:rsidR="00F151F9" w:rsidRDefault="00F151F9" w:rsidP="0091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4BDB" w14:textId="77777777" w:rsidR="0091281B" w:rsidRDefault="009128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CEE8" w14:textId="1206768A" w:rsidR="0091281B" w:rsidRDefault="0091281B">
    <w:pPr>
      <w:pStyle w:val="a4"/>
    </w:pPr>
    <w:r>
      <w:rPr>
        <w:noProof/>
      </w:rPr>
      <w:drawing>
        <wp:inline distT="0" distB="0" distL="0" distR="0" wp14:anchorId="12425547" wp14:editId="15CE44C9">
          <wp:extent cx="3239113" cy="528955"/>
          <wp:effectExtent l="0" t="0" r="0" b="4445"/>
          <wp:docPr id="5" name="Εικόνα 4" descr="Εικόνα που περιέχει γραμματοσειρά, γραφικά, γραφιστική,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Εικόνα που περιέχει γραμματοσειρά, γραφικά, γραφιστική,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47" cy="54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l-GR"/>
      </w:rPr>
      <w:t xml:space="preserve">            </w:t>
    </w:r>
    <w:r>
      <w:rPr>
        <w:noProof/>
        <w:lang w:eastAsia="el-GR"/>
      </w:rPr>
      <w:drawing>
        <wp:inline distT="0" distB="0" distL="0" distR="0" wp14:anchorId="789E8A03" wp14:editId="75218E3F">
          <wp:extent cx="1625600" cy="706755"/>
          <wp:effectExtent l="0" t="0" r="0" b="0"/>
          <wp:docPr id="1445453403" name="Εικόνα 1445453403" descr="Εικόνα που περιέχει κείμενο, γραμματοσειρά, στιγμιότυπο οθόνη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453403" name="Εικόνα 1445453403" descr="Εικόνα που περιέχει κείμενο, γραμματοσειρά, στιγμιότυπο οθόνης&#10;&#10;Περιγραφή που δημιουργήθηκε αυτόματα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88" r="156" b="-20"/>
                  <a:stretch/>
                </pic:blipFill>
                <pic:spPr bwMode="auto">
                  <a:xfrm>
                    <a:off x="0" y="0"/>
                    <a:ext cx="1625922" cy="70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CB9D" w14:textId="77777777" w:rsidR="0091281B" w:rsidRDefault="009128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568A0"/>
    <w:multiLevelType w:val="hybridMultilevel"/>
    <w:tmpl w:val="FAA635A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372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86"/>
    <w:rsid w:val="0004691A"/>
    <w:rsid w:val="0091281B"/>
    <w:rsid w:val="00983BD4"/>
    <w:rsid w:val="00DB0986"/>
    <w:rsid w:val="00F1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3DAB"/>
  <w15:chartTrackingRefBased/>
  <w15:docId w15:val="{E9B64BF4-5D85-4F9A-B328-54B88C81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link w:val="1Char"/>
    <w:qFormat/>
    <w:rsid w:val="00DB0986"/>
    <w:pPr>
      <w:keepNext/>
      <w:keepLines/>
      <w:suppressAutoHyphens/>
      <w:autoSpaceDN w:val="0"/>
      <w:spacing w:before="40" w:after="0" w:line="360" w:lineRule="auto"/>
      <w:outlineLvl w:val="1"/>
    </w:pPr>
    <w:rPr>
      <w:rFonts w:ascii="Calibri" w:eastAsia="Calibri" w:hAnsi="Calibri" w:cs="Times New Roman"/>
      <w:b/>
      <w:i/>
      <w:color w:val="408C8C"/>
      <w:kern w:val="0"/>
      <w:sz w:val="32"/>
      <w:szCs w:val="32"/>
      <w:lang w:eastAsia="el-GR"/>
      <w14:ligatures w14:val="none"/>
    </w:rPr>
  </w:style>
  <w:style w:type="character" w:customStyle="1" w:styleId="1Char">
    <w:name w:val="Στυλ1 Char"/>
    <w:basedOn w:val="a0"/>
    <w:link w:val="1"/>
    <w:rsid w:val="00DB0986"/>
    <w:rPr>
      <w:rFonts w:ascii="Calibri" w:eastAsia="Calibri" w:hAnsi="Calibri" w:cs="Times New Roman"/>
      <w:b/>
      <w:i/>
      <w:color w:val="408C8C"/>
      <w:kern w:val="0"/>
      <w:sz w:val="32"/>
      <w:szCs w:val="32"/>
      <w:lang w:eastAsia="el-GR"/>
      <w14:ligatures w14:val="none"/>
    </w:rPr>
  </w:style>
  <w:style w:type="paragraph" w:styleId="a3">
    <w:name w:val="List Paragraph"/>
    <w:basedOn w:val="a"/>
    <w:uiPriority w:val="34"/>
    <w:qFormat/>
    <w:rsid w:val="00DB098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128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1281B"/>
  </w:style>
  <w:style w:type="paragraph" w:styleId="a5">
    <w:name w:val="footer"/>
    <w:basedOn w:val="a"/>
    <w:link w:val="Char0"/>
    <w:uiPriority w:val="99"/>
    <w:unhideWhenUsed/>
    <w:rsid w:val="009128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1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Pitta</dc:creator>
  <cp:keywords/>
  <dc:description/>
  <cp:lastModifiedBy>Athina Pitta</cp:lastModifiedBy>
  <cp:revision>2</cp:revision>
  <dcterms:created xsi:type="dcterms:W3CDTF">2023-07-13T09:20:00Z</dcterms:created>
  <dcterms:modified xsi:type="dcterms:W3CDTF">2023-07-13T09:48:00Z</dcterms:modified>
</cp:coreProperties>
</file>